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6"/>
        <w:gridCol w:w="5016"/>
      </w:tblGrid>
      <w:tr>
        <w:tc>
          <w:tcPr>
            <w:tcW w:w="5211" w:type="dxa"/>
          </w:tcPr>
          <w:p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289465" cy="914400"/>
                  <wp:effectExtent l="0" t="0" r="6350" b="0"/>
                  <wp:docPr id="267" name="Изображение" descr="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Изображение" descr="Изображение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347" cy="916035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>
            <w:pPr>
              <w:rPr>
                <w:sz w:val="24"/>
                <w:szCs w:val="24"/>
              </w:rPr>
            </w:pPr>
            <w:r>
              <w:object w:dxaOrig="4140" w:dyaOrig="1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6.25pt;height:66.75pt" o:ole="">
                  <v:imagedata r:id="rId10" o:title=""/>
                </v:shape>
                <o:OLEObject Type="Embed" ProgID="PBrush" ShapeID="_x0000_i1025" DrawAspect="Content" ObjectID="_1762254785" r:id="rId11"/>
              </w:objec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9"/>
        <w:tblpPr w:leftFromText="180" w:rightFromText="180" w:vertAnchor="text" w:horzAnchor="margin" w:tblpY="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329"/>
      </w:tblGrid>
      <w:tr>
        <w:tc>
          <w:tcPr>
            <w:tcW w:w="2093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</w:pPr>
          </w:p>
        </w:tc>
        <w:tc>
          <w:tcPr>
            <w:tcW w:w="832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>ЗАЯВКА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 xml:space="preserve">НА УЧАСТИЕ </w:t>
            </w:r>
            <w:proofErr w:type="gramStart"/>
            <w: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>В</w:t>
            </w:r>
            <w:proofErr w:type="gramEnd"/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>ЕЖЕГОДНОЙ ОБЩЕСТВЕННОЙ ПРЕМИИ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>«РЕГИОНЫ – УСТОЙЧИВОЕ РАЗВИТИЕ»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rFonts w:eastAsia="Roboto"/>
          <w:color w:val="FF0000"/>
          <w:sz w:val="22"/>
          <w:szCs w:val="22"/>
        </w:rPr>
        <w:t>Все поля подлежат заполнению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tbl>
      <w:tblPr>
        <w:tblStyle w:val="a5"/>
        <w:tblW w:w="144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096"/>
        <w:gridCol w:w="3802"/>
        <w:gridCol w:w="3802"/>
      </w:tblGrid>
      <w:tr>
        <w:trPr>
          <w:gridAfter w:val="1"/>
          <w:wAfter w:w="3802" w:type="dxa"/>
          <w:trHeight w:val="320"/>
        </w:trPr>
        <w:tc>
          <w:tcPr>
            <w:tcW w:w="10607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 КАРТОЧКА ОРГАНИЗАЦИИ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Краткое наименование юридического лица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ИНН/КПП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ОГРН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Юридический адрес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Расчетный счет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банка: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096" w:type="dxa"/>
            <w:vAlign w:val="center"/>
          </w:tcPr>
          <w:p>
            <w:pPr>
              <w:autoSpaceDE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</w:rPr>
              <w:t>Кор. счет</w:t>
            </w:r>
            <w:proofErr w:type="gramEnd"/>
            <w:r>
              <w:rPr>
                <w:b/>
                <w:sz w:val="22"/>
                <w:szCs w:val="22"/>
              </w:rPr>
              <w:t xml:space="preserve"> банка: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096" w:type="dxa"/>
            <w:vAlign w:val="center"/>
          </w:tcPr>
          <w:p>
            <w:pPr>
              <w:autoSpaceDE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БИК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Руководитель организации (ФИО полностью и должность)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Телефон  организации (с указанием кода города): 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 интернет-сайта организации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13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Электронная почта юридического лица 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10607" w:type="dxa"/>
            <w:gridSpan w:val="3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II. ИНФОРМАЦИЯ О ПРОЕКТЕ</w:t>
            </w:r>
          </w:p>
        </w:tc>
      </w:tr>
      <w:tr>
        <w:trPr>
          <w:gridAfter w:val="1"/>
          <w:wAfter w:w="3802" w:type="dxa"/>
          <w:trHeight w:val="4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проекта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Краткое описание инвестиционного проекта</w:t>
            </w:r>
            <w:r>
              <w:rPr>
                <w:sz w:val="22"/>
                <w:szCs w:val="22"/>
              </w:rPr>
              <w:t xml:space="preserve"> (суть и преимущества проекта, значимость для региона, конкурентная среда, основные мероприятия предполагаемые при реализации проекта</w:t>
            </w:r>
            <w:proofErr w:type="gramStart"/>
            <w:r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229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Место реализации проекта </w:t>
            </w:r>
            <w:r>
              <w:rPr>
                <w:sz w:val="22"/>
                <w:szCs w:val="22"/>
              </w:rPr>
              <w:t xml:space="preserve">(субъект РФ, муниципальное образование, город/поселок)  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98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Форма реализации проекта </w:t>
            </w:r>
            <w:r>
              <w:rPr>
                <w:sz w:val="22"/>
                <w:szCs w:val="22"/>
              </w:rPr>
              <w:t>(отметьте нужный вариант)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Новое строительство/реконструкция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Модернизация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Расширение действующего производства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бизнеса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898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Отрасль проекта</w:t>
            </w:r>
            <w:r>
              <w:rPr>
                <w:sz w:val="22"/>
                <w:szCs w:val="22"/>
              </w:rPr>
              <w:t xml:space="preserve"> (отметьте нужный вариант) 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ЖКХ (ВКХ)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Энергетика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Промышленное производство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АПК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Перерабатывающая промышленность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Лесное хозяйство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жилищных объектов (214 ФЗ)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Строительство коммерческой недвижимости 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инфраструктурных и социальных объектов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Другая отрасль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898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Степень готовности проекта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Идея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Технико-экономическое обоснование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Разработан бизнес-план, рассчитана финансовая модель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54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Оформлена исходно-разрешительная документация для проектирования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Проведены инженерные, экологические изыскания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Разработана проектно-сметная документация 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54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Получено положительное заключение экспертизы по проекту и материалам инженерных изысканий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Получено разрешение на строительство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60"/>
        </w:trPr>
        <w:tc>
          <w:tcPr>
            <w:tcW w:w="709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898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Информация о земельном участке/объекте недвижимости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6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Собственность 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6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Аренда / срок 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6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Индустриальный парк / ТОР/Технопарк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3802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Общая сумма проекта, в </w:t>
            </w:r>
            <w:proofErr w:type="spellStart"/>
            <w:r>
              <w:rPr>
                <w:b/>
                <w:sz w:val="22"/>
                <w:szCs w:val="22"/>
              </w:rPr>
              <w:t>т.ч</w:t>
            </w:r>
            <w:proofErr w:type="spellEnd"/>
            <w:r>
              <w:rPr>
                <w:b/>
                <w:sz w:val="22"/>
                <w:szCs w:val="22"/>
              </w:rPr>
              <w:t>.: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Итого: ___________________ руб. </w:t>
            </w: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Оформление исходно-разрешительной документации, технических условий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ПСД (стадии «П», «РД»)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земельного участка/объектов недвижимости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СМР (строительные работы)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/>
            <w:tcBorders>
              <w:top w:val="single" w:sz="4" w:space="0" w:color="auto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закупку оборудования (включая монтажные работы)</w:t>
            </w:r>
          </w:p>
        </w:tc>
        <w:tc>
          <w:tcPr>
            <w:tcW w:w="3802" w:type="dxa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Авто- и спецтранспорт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Оборотные средства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096" w:type="dxa"/>
            <w:vAlign w:val="center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рамках Проекта Сумма ранее понесенных затрат Инициатором проекта для реализации проекта (</w:t>
            </w:r>
            <w:proofErr w:type="gramStart"/>
            <w:r>
              <w:rPr>
                <w:b/>
                <w:bCs/>
                <w:sz w:val="22"/>
                <w:szCs w:val="22"/>
              </w:rPr>
              <w:t>за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последние 3 года), руб., в том числе: </w:t>
            </w:r>
          </w:p>
        </w:tc>
        <w:tc>
          <w:tcPr>
            <w:tcW w:w="3802" w:type="dxa"/>
            <w:vAlign w:val="center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Итого: ___________________ руб. </w:t>
            </w: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исходно-разрешительной документации, технических условий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ПСД (стадии «П», «РД»)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земельного участка/объектов недвижимости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СМР (строительные работы)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закупку оборудования (включая монтажные работы)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Авто- и спецтранспорт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запрашиваемого финансирования,</w:t>
            </w:r>
            <w:r>
              <w:rPr>
                <w:b/>
                <w:bCs/>
                <w:sz w:val="22"/>
                <w:szCs w:val="22"/>
              </w:rPr>
              <w:t xml:space="preserve"> в том числе:</w:t>
            </w:r>
          </w:p>
        </w:tc>
        <w:tc>
          <w:tcPr>
            <w:tcW w:w="3802" w:type="dxa"/>
            <w:vAlign w:val="center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Итого: ___________________ руб.</w:t>
            </w:r>
          </w:p>
        </w:tc>
      </w:tr>
      <w:tr>
        <w:trPr>
          <w:trHeight w:val="60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земельного участка/объектов недвижимости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СМР (строительные работы)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закупку оборудования (включая монтажные работы)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Авто- и спецтранспорт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Оборотные средства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реализации проекта, лет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6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Возможное залоговое обеспечение для проекта (на сумму не менее 35% от бюджета проекта)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</w:tbl>
    <w:p>
      <w:pPr>
        <w:rPr>
          <w:sz w:val="22"/>
          <w:szCs w:val="22"/>
        </w:rPr>
      </w:pPr>
    </w:p>
    <w:tbl>
      <w:tblPr>
        <w:tblStyle w:val="a5"/>
        <w:tblW w:w="106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805"/>
        <w:gridCol w:w="3827"/>
      </w:tblGrid>
      <w:tr>
        <w:trPr>
          <w:trHeight w:val="32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Контактное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данные лица для работы по заявке </w:t>
            </w:r>
          </w:p>
        </w:tc>
      </w:tr>
      <w:tr>
        <w:trPr>
          <w:trHeight w:val="3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Телефоны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Эл. Почта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к Москве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Комментарии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  <w:r>
        <w:rPr>
          <w:rFonts w:eastAsia="Roboto"/>
          <w:sz w:val="22"/>
          <w:szCs w:val="22"/>
        </w:rPr>
        <w:t xml:space="preserve">Руководитель организации _______________________    </w:t>
      </w:r>
      <w:r>
        <w:rPr>
          <w:rFonts w:eastAsia="Roboto"/>
          <w:sz w:val="22"/>
          <w:szCs w:val="22"/>
        </w:rPr>
        <w:tab/>
      </w:r>
      <w:r>
        <w:rPr>
          <w:rFonts w:eastAsia="Roboto"/>
          <w:sz w:val="22"/>
          <w:szCs w:val="22"/>
        </w:rPr>
        <w:tab/>
      </w:r>
      <w:r>
        <w:rPr>
          <w:rFonts w:eastAsia="Roboto"/>
          <w:sz w:val="22"/>
          <w:szCs w:val="22"/>
        </w:rPr>
        <w:tab/>
        <w:t>подпись__________________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Roboto"/>
          <w:sz w:val="22"/>
          <w:szCs w:val="22"/>
        </w:rPr>
      </w:pPr>
      <w:r>
        <w:rPr>
          <w:rFonts w:eastAsia="Roboto"/>
          <w:sz w:val="22"/>
          <w:szCs w:val="22"/>
        </w:rPr>
        <w:t>М.П.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18"/>
          <w:szCs w:val="18"/>
        </w:rPr>
      </w:pPr>
      <w:r>
        <w:rPr>
          <w:rFonts w:eastAsia="Roboto"/>
          <w:i/>
          <w:sz w:val="18"/>
          <w:szCs w:val="18"/>
        </w:rPr>
        <w:t>ВНИМАНИЕ!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18"/>
          <w:szCs w:val="18"/>
        </w:rPr>
      </w:pPr>
      <w:r>
        <w:rPr>
          <w:rFonts w:eastAsia="Roboto"/>
          <w:i/>
          <w:sz w:val="18"/>
          <w:szCs w:val="18"/>
        </w:rPr>
        <w:t xml:space="preserve"> Заявку необходимо направить в 2-х форматах: </w:t>
      </w:r>
      <w:proofErr w:type="spellStart"/>
      <w:r>
        <w:rPr>
          <w:rFonts w:eastAsia="Roboto"/>
          <w:i/>
          <w:sz w:val="18"/>
          <w:szCs w:val="18"/>
        </w:rPr>
        <w:t>ХХХ.doc</w:t>
      </w:r>
      <w:proofErr w:type="gramStart"/>
      <w:r>
        <w:rPr>
          <w:rFonts w:eastAsia="Roboto"/>
          <w:i/>
          <w:sz w:val="18"/>
          <w:szCs w:val="18"/>
        </w:rPr>
        <w:t>х</w:t>
      </w:r>
      <w:proofErr w:type="spellEnd"/>
      <w:proofErr w:type="gramEnd"/>
      <w:r>
        <w:rPr>
          <w:rFonts w:eastAsia="Roboto"/>
          <w:i/>
          <w:sz w:val="18"/>
          <w:szCs w:val="18"/>
        </w:rPr>
        <w:t xml:space="preserve"> и ХХХ.pdf (отсканированный вариант с подписью и печатью)</w:t>
      </w: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Roboto"/>
          <w:sz w:val="24"/>
          <w:szCs w:val="24"/>
          <w:u w:val="single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Roboto"/>
          <w:i/>
          <w:sz w:val="24"/>
          <w:szCs w:val="24"/>
          <w:u w:val="single"/>
        </w:rPr>
      </w:pPr>
      <w:r>
        <w:rPr>
          <w:rFonts w:eastAsia="Roboto"/>
          <w:i/>
          <w:sz w:val="24"/>
          <w:szCs w:val="24"/>
          <w:u w:val="single"/>
        </w:rPr>
        <w:t xml:space="preserve">Ответственный сотрудник для работы по заполнению Заявки и дальнейшего предоставления документов по финансированию проектов: </w:t>
      </w: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Roboto"/>
          <w:sz w:val="24"/>
          <w:szCs w:val="24"/>
          <w:u w:val="single"/>
        </w:rPr>
      </w:pPr>
    </w:p>
    <w:p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Style w:val="a8"/>
          <w:rFonts w:eastAsia="Roboto"/>
          <w:sz w:val="24"/>
          <w:szCs w:val="24"/>
        </w:rPr>
      </w:pPr>
      <w:r>
        <w:rPr>
          <w:rFonts w:eastAsia="Roboto"/>
          <w:i/>
          <w:sz w:val="24"/>
          <w:szCs w:val="24"/>
        </w:rPr>
        <w:t xml:space="preserve">Биткова Юлия Владимировна, 8-800-775-10-73, +7 915 317-77-89, </w:t>
      </w:r>
      <w:hyperlink r:id="rId12" w:history="1">
        <w:r>
          <w:rPr>
            <w:rStyle w:val="a8"/>
            <w:rFonts w:eastAsia="Roboto"/>
            <w:sz w:val="24"/>
            <w:szCs w:val="24"/>
          </w:rPr>
          <w:t>Bitkova@infra-konkurs.ru</w:t>
        </w:r>
      </w:hyperlink>
    </w:p>
    <w:p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Roboto"/>
          <w:color w:val="0000FF" w:themeColor="hyperlink"/>
          <w:u w:val="single"/>
        </w:rPr>
      </w:pPr>
      <w:r>
        <w:rPr>
          <w:rFonts w:eastAsia="Roboto"/>
          <w:i/>
          <w:sz w:val="24"/>
          <w:szCs w:val="24"/>
        </w:rPr>
        <w:t xml:space="preserve">Сидоров Михаил Сергеевич, 8-800-775-10-73, </w:t>
      </w:r>
      <w:hyperlink r:id="rId13">
        <w:r>
          <w:rPr>
            <w:rStyle w:val="a8"/>
            <w:rFonts w:eastAsia="Roboto"/>
            <w:sz w:val="24"/>
            <w:szCs w:val="24"/>
          </w:rPr>
          <w:t>Sidorov@infra-konkurs.ru</w:t>
        </w:r>
      </w:hyperlink>
      <w:r>
        <w:rPr>
          <w:rFonts w:eastAsia="Roboto"/>
          <w:i/>
          <w:sz w:val="24"/>
          <w:szCs w:val="24"/>
        </w:rPr>
        <w:t xml:space="preserve"> </w:t>
      </w:r>
    </w:p>
    <w:p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Roboto"/>
          <w:i/>
          <w:sz w:val="24"/>
          <w:szCs w:val="24"/>
        </w:rPr>
      </w:pPr>
      <w:r>
        <w:rPr>
          <w:rFonts w:eastAsia="Roboto"/>
          <w:i/>
          <w:sz w:val="24"/>
          <w:szCs w:val="24"/>
        </w:rPr>
        <w:t xml:space="preserve">Для проектов, реализация которых планируется на территории </w:t>
      </w:r>
      <w:r>
        <w:rPr>
          <w:rFonts w:eastAsia="Roboto"/>
          <w:b/>
          <w:i/>
          <w:sz w:val="24"/>
          <w:szCs w:val="24"/>
        </w:rPr>
        <w:t>Приволжского федерального округа</w:t>
      </w:r>
      <w:r>
        <w:rPr>
          <w:rFonts w:eastAsia="Roboto"/>
          <w:i/>
          <w:sz w:val="24"/>
          <w:szCs w:val="24"/>
        </w:rPr>
        <w:t xml:space="preserve">: Нургалиев </w:t>
      </w:r>
      <w:r>
        <w:rPr>
          <w:rFonts w:eastAsia="Roboto"/>
          <w:i/>
          <w:sz w:val="24"/>
          <w:szCs w:val="24"/>
        </w:rPr>
        <w:t>Ришат Ринатович</w:t>
      </w:r>
      <w:r>
        <w:rPr>
          <w:rFonts w:eastAsia="Roboto"/>
          <w:i/>
          <w:sz w:val="24"/>
          <w:szCs w:val="24"/>
        </w:rPr>
        <w:t xml:space="preserve">,  </w:t>
      </w:r>
      <w:hyperlink r:id="rId14" w:history="1">
        <w:r>
          <w:rPr>
            <w:rStyle w:val="a8"/>
            <w:rFonts w:eastAsia="Roboto"/>
            <w:i/>
            <w:sz w:val="24"/>
            <w:szCs w:val="24"/>
          </w:rPr>
          <w:t>nurgaliev@infra-konkurs.ru</w:t>
        </w:r>
      </w:hyperlink>
      <w:r>
        <w:rPr>
          <w:rFonts w:eastAsia="Roboto"/>
          <w:i/>
          <w:sz w:val="24"/>
          <w:szCs w:val="24"/>
        </w:rPr>
        <w:t xml:space="preserve">, </w:t>
      </w:r>
      <w:bookmarkStart w:id="0" w:name="_GoBack"/>
      <w:r>
        <w:rPr>
          <w:rFonts w:eastAsia="Roboto"/>
          <w:i/>
          <w:sz w:val="24"/>
          <w:szCs w:val="24"/>
        </w:rPr>
        <w:t>+7 (987) 296-03-07</w:t>
      </w:r>
      <w:bookmarkEnd w:id="0"/>
    </w:p>
    <w:sectPr>
      <w:footerReference w:type="default" r:id="rId15"/>
      <w:pgSz w:w="11906" w:h="16838"/>
      <w:pgMar w:top="993" w:right="707" w:bottom="1134" w:left="993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3</w:t>
    </w:r>
    <w:r>
      <w:rPr>
        <w:color w:val="000000"/>
        <w:sz w:val="16"/>
        <w:szCs w:val="16"/>
      </w:rPr>
      <w:fldChar w:fldCharType="end"/>
    </w:r>
  </w:p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45344E6"/>
    <w:multiLevelType w:val="multilevel"/>
    <w:tmpl w:val="F6940F90"/>
    <w:lvl w:ilvl="0">
      <w:start w:val="3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0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idorov@infra-konkurs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itkova@infra-konkurs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nurgaliev@infra-konkurs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77BDD-8329-4A45-8BD2-DE87E04AD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trushin</cp:lastModifiedBy>
  <cp:revision>2</cp:revision>
  <dcterms:created xsi:type="dcterms:W3CDTF">2023-11-23T11:27:00Z</dcterms:created>
  <dcterms:modified xsi:type="dcterms:W3CDTF">2023-11-23T11:27:00Z</dcterms:modified>
</cp:coreProperties>
</file>