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НА УЧАСТИЕ В ПРОГРАММЕ</w:t>
            </w:r>
            <w:bookmarkStart w:id="0" w:name="_GoBack"/>
            <w:bookmarkEnd w:id="0"/>
          </w:p>
          <w:p>
            <w:pPr>
              <w:jc w:val="center"/>
              <w:rPr>
                <w:rFonts w:eastAsia="Roboto"/>
                <w:b/>
                <w:sz w:val="22"/>
                <w:szCs w:val="22"/>
              </w:rPr>
            </w:pPr>
            <w:r>
              <w:rPr>
                <w:rFonts w:eastAsia="Roboto"/>
                <w:b/>
                <w:sz w:val="22"/>
                <w:szCs w:val="22"/>
              </w:rPr>
              <w:t>«РЕГИОНЫ – УСТОЙЧИВОЕ РАЗВИТИЕ»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2"/>
                <w:szCs w:val="22"/>
              </w:rPr>
              <w:t>«РАСШИРЕНИЕ ГЕОГРАФИИ ПРИСУТСТВИЯ.  ПРИОБРИТЕНИЕ АКТИВОВ»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, info@infra-konkurs.ru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 покупателя (выгодоприобретателя)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0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solid" w:color="365F91" w:themeColor="accent1" w:themeShade="BF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Данные по приобретаемой Организации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shd w:val="solid" w:color="365F91" w:themeColor="accent1" w:themeShade="BF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solid" w:color="365F91" w:themeColor="accent1" w:themeShade="BF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Источники финансирования для совершения сделки 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Собственные средства 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 xml:space="preserve"> / Н</w:t>
            </w:r>
            <w:proofErr w:type="gramEnd"/>
            <w:r>
              <w:rPr>
                <w:sz w:val="24"/>
                <w:szCs w:val="24"/>
              </w:rPr>
              <w:t xml:space="preserve">ет </w:t>
            </w: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Необходимо внебюджетное финансирование на приобретение организации / актива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 xml:space="preserve"> / 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</w:tr>
      <w:tr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 внебюджетное финансирование на развитие предприятия после приобретения организации / актива, с учетом государственной поддержки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 xml:space="preserve"> / 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solid" w:color="365F91" w:themeColor="accent1" w:themeShade="BF" w:fill="auto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Данные по сделке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сумма сделки, 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ублей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DC86E-96C7-4E61-86F0-5BB3D8C2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trushin</cp:lastModifiedBy>
  <cp:revision>3</cp:revision>
  <cp:lastPrinted>2022-04-22T09:29:00Z</cp:lastPrinted>
  <dcterms:created xsi:type="dcterms:W3CDTF">2025-07-24T12:59:00Z</dcterms:created>
  <dcterms:modified xsi:type="dcterms:W3CDTF">2025-07-24T13:07:00Z</dcterms:modified>
</cp:coreProperties>
</file>