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4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835"/>
      </w:tblGrid>
      <w:tr>
        <w:tc>
          <w:tcPr>
            <w:tcW w:w="7338" w:type="dxa"/>
          </w:tcPr>
          <w:p>
            <w:pPr>
              <w:rPr>
                <w:rFonts w:eastAsia="Roboto"/>
                <w:b/>
                <w:sz w:val="28"/>
                <w:szCs w:val="24"/>
                <w:lang w:val="en-US"/>
              </w:rPr>
            </w:pPr>
            <w:r>
              <w:rPr>
                <w:rFonts w:eastAsia="Roboto"/>
                <w:b/>
                <w:sz w:val="28"/>
                <w:szCs w:val="24"/>
                <w:lang w:val="en-US"/>
              </w:rPr>
              <w:t xml:space="preserve">Application for participation </w:t>
            </w:r>
          </w:p>
          <w:p>
            <w:pPr>
              <w:rPr>
                <w:rFonts w:eastAsia="Roboto"/>
                <w:b/>
                <w:sz w:val="28"/>
                <w:szCs w:val="24"/>
                <w:lang w:val="en-US"/>
              </w:rPr>
            </w:pPr>
            <w:r>
              <w:rPr>
                <w:rFonts w:eastAsia="Roboto"/>
                <w:b/>
                <w:sz w:val="28"/>
                <w:szCs w:val="24"/>
                <w:lang w:val="en-US"/>
              </w:rPr>
              <w:t xml:space="preserve">in Annual Public Award </w:t>
            </w:r>
          </w:p>
          <w:p>
            <w:pPr>
              <w:rPr>
                <w:rFonts w:eastAsia="Roboto"/>
                <w:b/>
                <w:sz w:val="28"/>
                <w:szCs w:val="24"/>
                <w:lang w:val="en-US"/>
              </w:rPr>
            </w:pPr>
            <w:r>
              <w:rPr>
                <w:rFonts w:eastAsia="Roboto"/>
                <w:b/>
                <w:sz w:val="28"/>
                <w:szCs w:val="24"/>
                <w:lang w:val="en-US"/>
              </w:rPr>
              <w:t>'Regions - Sustainable Development'</w:t>
            </w:r>
          </w:p>
          <w:p>
            <w:pPr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b/>
                <w:sz w:val="28"/>
                <w:szCs w:val="28"/>
                <w:lang w:val="en-US"/>
              </w:rPr>
              <w:t>for the purchase of diesel fuel within partnership programs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HAnsi" w:eastAsia="Roboto" w:hAnsiTheme="minorHAnsi"/>
                <w:sz w:val="24"/>
                <w:szCs w:val="24"/>
                <w:lang w:val="en-US"/>
              </w:rPr>
            </w:pP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0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482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Buyer’s information</w:t>
            </w:r>
            <w:r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Company ID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CEO (Name)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Telephone/ Fax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Official site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10207" w:type="dxa"/>
            <w:gridSpan w:val="2"/>
            <w:shd w:val="clear" w:color="auto" w:fill="00B050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Type of Company</w:t>
            </w:r>
            <w:r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>
        <w:trPr>
          <w:trHeight w:val="292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Trade company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92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Industrial company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92"/>
        </w:trPr>
        <w:tc>
          <w:tcPr>
            <w:tcW w:w="10207" w:type="dxa"/>
            <w:gridSpan w:val="2"/>
            <w:shd w:val="clear" w:color="auto" w:fill="00B050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End user</w:t>
            </w:r>
            <w:r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>
        <w:trPr>
          <w:trHeight w:val="292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Buyer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92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Affiliated company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Name and nationality of a company</w:t>
            </w:r>
          </w:p>
        </w:tc>
      </w:tr>
      <w:tr>
        <w:trPr>
          <w:trHeight w:val="292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Third party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Name and nationality of a company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95B3D7" w:themeFill="accent1" w:themeFillTint="99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Bank information of the Buyer:</w:t>
            </w:r>
          </w:p>
        </w:tc>
      </w:tr>
      <w:tr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Bank Name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Bank Address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Account number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IBAN: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SWIFT: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 of Bank Officer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Telephone / Fax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3261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Product specification</w:t>
            </w:r>
          </w:p>
        </w:tc>
      </w:tr>
      <w:tr>
        <w:trPr>
          <w:trHeight w:val="320"/>
        </w:trPr>
        <w:tc>
          <w:tcPr>
            <w:tcW w:w="6946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Commodity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261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694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Origin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6946" w:type="dxa"/>
            <w:vAlign w:val="center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Amount of the goods (per year), </w:t>
            </w:r>
            <w:proofErr w:type="spellStart"/>
            <w:r>
              <w:rPr>
                <w:sz w:val="24"/>
                <w:szCs w:val="24"/>
                <w:lang w:val="en-US"/>
              </w:rPr>
              <w:t>mt</w:t>
            </w:r>
            <w:proofErr w:type="spellEnd"/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</w:p>
        </w:tc>
      </w:tr>
      <w:tr>
        <w:trPr>
          <w:trHeight w:val="320"/>
        </w:trPr>
        <w:tc>
          <w:tcPr>
            <w:tcW w:w="6946" w:type="dxa"/>
            <w:vAlign w:val="center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Amount of the goods (per month), </w:t>
            </w:r>
            <w:proofErr w:type="spellStart"/>
            <w:r>
              <w:rPr>
                <w:sz w:val="24"/>
                <w:szCs w:val="24"/>
                <w:lang w:val="en-US"/>
              </w:rPr>
              <w:t>mt</w:t>
            </w:r>
            <w:proofErr w:type="spellEnd"/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</w:p>
        </w:tc>
      </w:tr>
      <w:tr>
        <w:trPr>
          <w:trHeight w:val="320"/>
        </w:trPr>
        <w:tc>
          <w:tcPr>
            <w:tcW w:w="6946" w:type="dxa"/>
            <w:vAlign w:val="center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 trial delivery required (yes/no):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</w:p>
        </w:tc>
      </w:tr>
      <w:tr>
        <w:trPr>
          <w:trHeight w:val="320"/>
        </w:trPr>
        <w:tc>
          <w:tcPr>
            <w:tcW w:w="6946" w:type="dxa"/>
            <w:vAlign w:val="center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Amount of the trial delivery, </w:t>
            </w:r>
            <w:proofErr w:type="spellStart"/>
            <w:r>
              <w:rPr>
                <w:sz w:val="24"/>
                <w:szCs w:val="24"/>
                <w:lang w:val="en-US"/>
              </w:rPr>
              <w:t>mt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(if required)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</w:p>
        </w:tc>
      </w:tr>
      <w:tr>
        <w:trPr>
          <w:trHeight w:val="320"/>
        </w:trPr>
        <w:tc>
          <w:tcPr>
            <w:tcW w:w="6946" w:type="dxa"/>
            <w:vAlign w:val="center"/>
          </w:tcPr>
          <w:p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Delivery terms (one-time or annual)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</w:p>
        </w:tc>
      </w:tr>
      <w:tr>
        <w:trPr>
          <w:trHeight w:val="320"/>
        </w:trPr>
        <w:tc>
          <w:tcPr>
            <w:tcW w:w="6946" w:type="dxa"/>
            <w:vAlign w:val="center"/>
          </w:tcPr>
          <w:p>
            <w:pPr>
              <w:autoSpaceDE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Terms of payment (Advance payment, upon receipt, in tranches):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</w:p>
        </w:tc>
      </w:tr>
      <w:tr>
        <w:trPr>
          <w:trHeight w:val="320"/>
        </w:trPr>
        <w:tc>
          <w:tcPr>
            <w:tcW w:w="694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Destination point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694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Destination point ID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694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Additional information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946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Responsible person</w:t>
            </w:r>
            <w:r>
              <w:rPr>
                <w:b/>
                <w:color w:val="FFFFFF" w:themeColor="background1"/>
                <w:sz w:val="24"/>
                <w:szCs w:val="24"/>
              </w:rPr>
              <w:t>:</w:t>
            </w:r>
            <w:bookmarkStart w:id="0" w:name="_GoBack"/>
            <w:bookmarkEnd w:id="0"/>
          </w:p>
        </w:tc>
      </w:tr>
      <w:tr>
        <w:trPr>
          <w:trHeight w:val="320"/>
        </w:trPr>
        <w:tc>
          <w:tcPr>
            <w:tcW w:w="3261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6946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3261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Telephone</w:t>
            </w:r>
          </w:p>
        </w:tc>
        <w:tc>
          <w:tcPr>
            <w:tcW w:w="694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3261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94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3261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proofErr w:type="spellStart"/>
            <w:r>
              <w:rPr>
                <w:sz w:val="24"/>
                <w:szCs w:val="24"/>
              </w:rPr>
              <w:t>lace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work</w:t>
            </w:r>
            <w:proofErr w:type="spellEnd"/>
          </w:p>
        </w:tc>
        <w:tc>
          <w:tcPr>
            <w:tcW w:w="694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3261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proofErr w:type="spellStart"/>
            <w:r>
              <w:rPr>
                <w:sz w:val="24"/>
                <w:szCs w:val="24"/>
              </w:rPr>
              <w:t>osition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held</w:t>
            </w:r>
            <w:proofErr w:type="spellEnd"/>
          </w:p>
        </w:tc>
        <w:tc>
          <w:tcPr>
            <w:tcW w:w="694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3261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Timezone</w:t>
            </w:r>
            <w:proofErr w:type="spellEnd"/>
          </w:p>
        </w:tc>
        <w:tc>
          <w:tcPr>
            <w:tcW w:w="694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3261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Additional information</w:t>
            </w:r>
          </w:p>
        </w:tc>
        <w:tc>
          <w:tcPr>
            <w:tcW w:w="694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827"/>
        <w:gridCol w:w="1164"/>
        <w:gridCol w:w="3231"/>
      </w:tblGrid>
      <w:tr>
        <w:trPr>
          <w:trHeight w:val="323"/>
        </w:trPr>
        <w:tc>
          <w:tcPr>
            <w:tcW w:w="1985" w:type="dxa"/>
          </w:tcPr>
          <w:p>
            <w:pPr>
              <w:rPr>
                <w:rFonts w:eastAsia="Roboto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3827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</w:tr>
      <w:tr>
        <w:trPr>
          <w:trHeight w:val="323"/>
        </w:trPr>
        <w:tc>
          <w:tcPr>
            <w:tcW w:w="1985" w:type="dxa"/>
          </w:tcPr>
          <w:p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Position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held</w:t>
            </w:r>
            <w:proofErr w:type="spellEnd"/>
          </w:p>
        </w:tc>
        <w:tc>
          <w:tcPr>
            <w:tcW w:w="38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>
            <w:pPr>
              <w:jc w:val="right"/>
              <w:rPr>
                <w:rFonts w:eastAsia="Roboto"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>LS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>
      <w:footerReference w:type="default" r:id="rId9"/>
      <w:headerReference w:type="first" r:id="rId10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2974"/>
      <w:gridCol w:w="5068"/>
    </w:tblGrid>
    <w:tr>
      <w:trPr>
        <w:trHeight w:val="909"/>
      </w:trPr>
      <w:tc>
        <w:tcPr>
          <w:tcW w:w="2093" w:type="dxa"/>
          <w:vMerge w:val="restart"/>
          <w:tcBorders>
            <w:right w:val="single" w:sz="8" w:space="0" w:color="808080" w:themeColor="background1" w:themeShade="80"/>
          </w:tcBorders>
        </w:tcPr>
        <w:p>
          <w:pPr>
            <w:pStyle w:val="aa"/>
          </w:pPr>
          <w:r>
            <w:rPr>
              <w:noProof/>
            </w:rPr>
            <w:drawing>
              <wp:inline distT="0" distB="0" distL="0" distR="0">
                <wp:extent cx="1110343" cy="582021"/>
                <wp:effectExtent l="0" t="0" r="0" b="889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4969" cy="589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4" w:type="dxa"/>
          <w:tcBorders>
            <w:left w:val="single" w:sz="8" w:space="0" w:color="808080" w:themeColor="background1" w:themeShade="80"/>
          </w:tcBorders>
        </w:tcPr>
        <w:p>
          <w:pPr>
            <w:pStyle w:val="aa"/>
            <w:rPr>
              <w:rFonts w:ascii="Segoe UI Light" w:hAnsi="Segoe UI Light" w:cs="Tahoma"/>
            </w:rPr>
          </w:pPr>
          <w:r>
            <w:rPr>
              <w:rFonts w:ascii="Segoe UI Light" w:hAnsi="Segoe UI Light" w:cs="Tahoma"/>
            </w:rPr>
            <w:t xml:space="preserve">REGIONS – </w:t>
          </w:r>
        </w:p>
        <w:p>
          <w:pPr>
            <w:pStyle w:val="aa"/>
            <w:rPr>
              <w:rFonts w:ascii="Segoe UI Light" w:hAnsi="Segoe UI Light" w:cs="Tahoma"/>
            </w:rPr>
          </w:pPr>
          <w:r>
            <w:rPr>
              <w:rFonts w:ascii="Segoe UI Light" w:hAnsi="Segoe UI Light" w:cs="Tahoma"/>
            </w:rPr>
            <w:t>SUSTAINABLE</w:t>
          </w:r>
        </w:p>
        <w:p>
          <w:pPr>
            <w:pStyle w:val="aa"/>
          </w:pPr>
          <w:r>
            <w:rPr>
              <w:rFonts w:ascii="Segoe UI Light" w:hAnsi="Segoe UI Light" w:cs="Tahoma"/>
            </w:rPr>
            <w:t>DEVELOPMENT</w:t>
          </w:r>
        </w:p>
      </w:tc>
      <w:tc>
        <w:tcPr>
          <w:tcW w:w="5068" w:type="dxa"/>
          <w:vMerge w:val="restart"/>
        </w:tcPr>
        <w:p>
          <w:pPr>
            <w:pStyle w:val="aa"/>
            <w:jc w:val="right"/>
            <w:rPr>
              <w:rFonts w:ascii="Segoe UI Light" w:hAnsi="Segoe UI Light"/>
              <w:lang w:val="en-US"/>
            </w:rPr>
          </w:pPr>
          <w:r>
            <w:rPr>
              <w:rFonts w:ascii="Segoe UI Light" w:hAnsi="Segoe UI Light"/>
              <w:lang w:val="en-US"/>
            </w:rPr>
            <w:t xml:space="preserve">121357, Moscow, </w:t>
          </w:r>
          <w:proofErr w:type="spellStart"/>
          <w:r>
            <w:rPr>
              <w:rFonts w:ascii="Segoe UI Light" w:hAnsi="Segoe UI Light"/>
              <w:lang w:val="en-US"/>
            </w:rPr>
            <w:t>Vereyskaya</w:t>
          </w:r>
          <w:proofErr w:type="spellEnd"/>
          <w:r>
            <w:rPr>
              <w:rFonts w:ascii="Segoe UI Light" w:hAnsi="Segoe UI Light"/>
              <w:lang w:val="en-US"/>
            </w:rPr>
            <w:t xml:space="preserve"> street, 17</w:t>
          </w:r>
        </w:p>
        <w:p>
          <w:pPr>
            <w:pStyle w:val="aa"/>
            <w:jc w:val="right"/>
            <w:rPr>
              <w:rFonts w:ascii="Segoe UI Light" w:hAnsi="Segoe UI Light"/>
              <w:lang w:val="en-US"/>
            </w:rPr>
          </w:pPr>
          <w:r>
            <w:rPr>
              <w:rFonts w:ascii="Segoe UI Light" w:hAnsi="Segoe UI Light"/>
              <w:lang w:val="en-US"/>
            </w:rPr>
            <w:t>8 (800) 775-10-73</w:t>
          </w:r>
        </w:p>
        <w:p>
          <w:pPr>
            <w:pStyle w:val="aa"/>
            <w:jc w:val="right"/>
            <w:rPr>
              <w:rFonts w:ascii="Segoe UI Light" w:hAnsi="Segoe UI Light"/>
              <w:lang w:val="en-US"/>
            </w:rPr>
          </w:pPr>
          <w:hyperlink r:id="rId2" w:history="1">
            <w:r>
              <w:rPr>
                <w:rStyle w:val="a8"/>
                <w:rFonts w:ascii="Segoe UI Light" w:hAnsi="Segoe UI Light"/>
                <w:lang w:val="en-US"/>
              </w:rPr>
              <w:t>info@infra-konkurs.ru</w:t>
            </w:r>
          </w:hyperlink>
        </w:p>
        <w:p>
          <w:pPr>
            <w:pStyle w:val="aa"/>
            <w:jc w:val="right"/>
            <w:rPr>
              <w:rFonts w:ascii="Segoe UI Light" w:hAnsi="Segoe UI Light"/>
              <w:lang w:val="en-US"/>
            </w:rPr>
          </w:pPr>
        </w:p>
        <w:p>
          <w:pPr>
            <w:pStyle w:val="aa"/>
            <w:jc w:val="right"/>
          </w:pPr>
          <w:r>
            <w:rPr>
              <w:rFonts w:ascii="Segoe UI Light" w:hAnsi="Segoe UI Light"/>
            </w:rPr>
            <w:t>infra-konkurs.ru</w:t>
          </w:r>
        </w:p>
      </w:tc>
    </w:tr>
    <w:tr>
      <w:trPr>
        <w:trHeight w:val="605"/>
      </w:trPr>
      <w:tc>
        <w:tcPr>
          <w:tcW w:w="2093" w:type="dxa"/>
          <w:vMerge/>
        </w:tcPr>
        <w:p>
          <w:pPr>
            <w:pStyle w:val="aa"/>
            <w:rPr>
              <w:noProof/>
            </w:rPr>
          </w:pPr>
        </w:p>
      </w:tc>
      <w:tc>
        <w:tcPr>
          <w:tcW w:w="2974" w:type="dxa"/>
        </w:tcPr>
        <w:p>
          <w:pPr>
            <w:pStyle w:val="aa"/>
            <w:rPr>
              <w:rFonts w:ascii="Segoe UI Light" w:hAnsi="Segoe UI Light" w:cs="Tahoma"/>
            </w:rPr>
          </w:pPr>
        </w:p>
      </w:tc>
      <w:tc>
        <w:tcPr>
          <w:tcW w:w="5068" w:type="dxa"/>
          <w:vMerge/>
        </w:tcPr>
        <w:p>
          <w:pPr>
            <w:pStyle w:val="aa"/>
            <w:jc w:val="right"/>
            <w:rPr>
              <w:rFonts w:ascii="Segoe UI Light" w:hAnsi="Segoe UI Light"/>
            </w:rPr>
          </w:pPr>
        </w:p>
      </w:tc>
    </w:tr>
  </w:tbl>
  <w:p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4B03D-D1FE-4963-8C61-8912C2B9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trushin</cp:lastModifiedBy>
  <cp:revision>2</cp:revision>
  <cp:lastPrinted>2022-04-22T09:29:00Z</cp:lastPrinted>
  <dcterms:created xsi:type="dcterms:W3CDTF">2025-01-10T06:28:00Z</dcterms:created>
  <dcterms:modified xsi:type="dcterms:W3CDTF">2025-01-10T06:28:00Z</dcterms:modified>
</cp:coreProperties>
</file>